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1E02" w14:textId="442F847D" w:rsidR="00B618BB" w:rsidRPr="00B618BB" w:rsidRDefault="00B618BB" w:rsidP="00B618BB">
      <w:pPr>
        <w:pStyle w:val="BodytextWFC"/>
      </w:pPr>
      <w:r w:rsidRPr="00B618BB">
        <w:t>• 1st payment: £</w:t>
      </w:r>
      <w:r w:rsidR="00114655">
        <w:t>5</w:t>
      </w:r>
      <w:r w:rsidRPr="00B618BB">
        <w:t xml:space="preserve">0 (payable on completion of shadow day training) </w:t>
      </w:r>
    </w:p>
    <w:p w14:paraId="0F8FF03F" w14:textId="067E7C40" w:rsidR="00B618BB" w:rsidRPr="00B618BB" w:rsidRDefault="00B618BB" w:rsidP="00B618BB">
      <w:pPr>
        <w:pStyle w:val="BodytextWFC"/>
      </w:pPr>
      <w:r w:rsidRPr="00B618BB">
        <w:t>• 2nd payment: £</w:t>
      </w:r>
      <w:r w:rsidR="00114655">
        <w:t>15</w:t>
      </w:r>
      <w:r w:rsidRPr="00B618BB">
        <w:t>0 (payable on passing probation)</w:t>
      </w:r>
    </w:p>
    <w:p w14:paraId="7CC363B3" w14:textId="77777777" w:rsidR="00110898" w:rsidRPr="000C6020" w:rsidRDefault="00110898" w:rsidP="00110898">
      <w:pPr>
        <w:rPr>
          <w:rFonts w:ascii="Rubik" w:hAnsi="Rubik" w:cs="Rubik"/>
          <w:sz w:val="24"/>
          <w:szCs w:val="24"/>
        </w:rPr>
      </w:pPr>
    </w:p>
    <w:p w14:paraId="3CEFCABF" w14:textId="0CF372F4" w:rsidR="00566412" w:rsidRPr="00566412" w:rsidRDefault="00566412" w:rsidP="00566412">
      <w:pPr>
        <w:spacing w:after="200" w:line="276" w:lineRule="auto"/>
        <w:rPr>
          <w:rFonts w:ascii="Rubik" w:eastAsia="Calibri" w:hAnsi="Rubik" w:cs="Rubik"/>
          <w:b/>
        </w:rPr>
      </w:pPr>
      <w:r w:rsidRPr="00566412">
        <w:rPr>
          <w:rFonts w:ascii="Rubik" w:eastAsia="Calibri" w:hAnsi="Rubik" w:cs="Rubik"/>
          <w:b/>
        </w:rPr>
        <w:t xml:space="preserve">Step by </w:t>
      </w:r>
      <w:r w:rsidR="00B618BB">
        <w:rPr>
          <w:rFonts w:ascii="Rubik" w:eastAsia="Calibri" w:hAnsi="Rubik" w:cs="Rubik"/>
          <w:b/>
        </w:rPr>
        <w:t>s</w:t>
      </w:r>
      <w:r w:rsidRPr="00566412">
        <w:rPr>
          <w:rFonts w:ascii="Rubik" w:eastAsia="Calibri" w:hAnsi="Rubik" w:cs="Rubik"/>
          <w:b/>
        </w:rPr>
        <w:t xml:space="preserve">tep </w:t>
      </w:r>
      <w:r w:rsidR="00B618BB">
        <w:rPr>
          <w:rFonts w:ascii="Rubik" w:eastAsia="Calibri" w:hAnsi="Rubik" w:cs="Rubik"/>
          <w:b/>
        </w:rPr>
        <w:t>g</w:t>
      </w:r>
      <w:r w:rsidRPr="00566412">
        <w:rPr>
          <w:rFonts w:ascii="Rubik" w:eastAsia="Calibri" w:hAnsi="Rubik" w:cs="Rubik"/>
          <w:b/>
        </w:rPr>
        <w:t>uide</w:t>
      </w:r>
      <w:r w:rsidR="00B618BB">
        <w:rPr>
          <w:rFonts w:ascii="Rubik" w:eastAsia="Calibri" w:hAnsi="Rubik" w:cs="Rubik"/>
          <w:b/>
        </w:rPr>
        <w:t>:</w:t>
      </w:r>
    </w:p>
    <w:p w14:paraId="02774E5D" w14:textId="77777777" w:rsidR="00566412" w:rsidRPr="00566412" w:rsidRDefault="00566412" w:rsidP="00566412">
      <w:pPr>
        <w:pStyle w:val="BodytextWFC"/>
        <w:numPr>
          <w:ilvl w:val="0"/>
          <w:numId w:val="25"/>
        </w:numPr>
      </w:pPr>
      <w:r w:rsidRPr="00566412">
        <w:t>A referral is made either by a member of staff passing details of a potential recruiter to WFC, or by the potential recruiter contacting WFC directly and naming a staff member as their source.</w:t>
      </w:r>
    </w:p>
    <w:p w14:paraId="4F238323" w14:textId="77777777" w:rsidR="00566412" w:rsidRPr="00566412" w:rsidRDefault="00566412" w:rsidP="00566412">
      <w:pPr>
        <w:pStyle w:val="BodytextWFC"/>
        <w:numPr>
          <w:ilvl w:val="0"/>
          <w:numId w:val="25"/>
        </w:numPr>
      </w:pPr>
      <w:r w:rsidRPr="00566412">
        <w:t>The name of the potential recruiter is recorded on our database, along with the name of the staff member who referred them. This is then used to track their progress through the application process, and ultimately if they become employed.</w:t>
      </w:r>
    </w:p>
    <w:p w14:paraId="66441CCA" w14:textId="3FF670CB" w:rsidR="00566412" w:rsidRPr="00566412" w:rsidRDefault="00566412" w:rsidP="00566412">
      <w:pPr>
        <w:pStyle w:val="BodytextWFC"/>
        <w:numPr>
          <w:ilvl w:val="0"/>
          <w:numId w:val="25"/>
        </w:numPr>
      </w:pPr>
      <w:r w:rsidRPr="00566412">
        <w:t>If they do become employed and pass their training and induction days, the staff member will receive £</w:t>
      </w:r>
      <w:r w:rsidR="00114655">
        <w:t>5</w:t>
      </w:r>
      <w:r w:rsidRPr="00566412">
        <w:t>0. The form below will be filled out by WFC after these training days are complete and returned to the member of staff to pass onto their finance team for payment.</w:t>
      </w:r>
    </w:p>
    <w:p w14:paraId="01D1C358" w14:textId="3876DA1F" w:rsidR="00566412" w:rsidRPr="00566412" w:rsidRDefault="00566412" w:rsidP="00566412">
      <w:pPr>
        <w:pStyle w:val="BodytextWFC"/>
        <w:numPr>
          <w:ilvl w:val="0"/>
          <w:numId w:val="25"/>
        </w:numPr>
      </w:pPr>
      <w:r w:rsidRPr="00566412">
        <w:t>If and when the referred recruiter passes their probation, the form will be filled in by WFC for the £</w:t>
      </w:r>
      <w:r w:rsidR="00114655">
        <w:t>15</w:t>
      </w:r>
      <w:r w:rsidRPr="00566412">
        <w:t>0 amount and sent to the staff member again to pass to their finance team for payment.</w:t>
      </w:r>
    </w:p>
    <w:p w14:paraId="00AD7780" w14:textId="77777777" w:rsidR="00566412" w:rsidRPr="00566412" w:rsidRDefault="00566412" w:rsidP="00566412">
      <w:pPr>
        <w:spacing w:after="200" w:line="276" w:lineRule="auto"/>
        <w:rPr>
          <w:rFonts w:ascii="Rubik" w:eastAsia="Calibri" w:hAnsi="Rubik" w:cs="Rubik"/>
          <w:b/>
        </w:rPr>
      </w:pPr>
    </w:p>
    <w:p w14:paraId="49B49051" w14:textId="00439597" w:rsidR="00566412" w:rsidRPr="00566412" w:rsidRDefault="00566412" w:rsidP="00566412">
      <w:pPr>
        <w:spacing w:after="200" w:line="276" w:lineRule="auto"/>
        <w:rPr>
          <w:rFonts w:ascii="Rubik" w:eastAsia="Calibri" w:hAnsi="Rubik" w:cs="Rubik"/>
          <w:bCs/>
        </w:rPr>
      </w:pPr>
      <w:r w:rsidRPr="00566412">
        <w:rPr>
          <w:rFonts w:ascii="Rubik" w:eastAsia="Calibri" w:hAnsi="Rubik" w:cs="Rubik"/>
          <w:bCs/>
        </w:rPr>
        <w:t>In order for Wildlife Fundraising Ltd to be able to track the progress of your recruiter referral, please complete the form below. This information will then be processed through Wildlife Trust payroll for you to receive your payments of £</w:t>
      </w:r>
      <w:r w:rsidR="00114655">
        <w:rPr>
          <w:rFonts w:ascii="Rubik" w:eastAsia="Calibri" w:hAnsi="Rubik" w:cs="Rubik"/>
          <w:bCs/>
        </w:rPr>
        <w:t>15</w:t>
      </w:r>
      <w:r w:rsidRPr="00566412">
        <w:rPr>
          <w:rFonts w:ascii="Rubik" w:eastAsia="Calibri" w:hAnsi="Rubik" w:cs="Rubik"/>
          <w:bCs/>
        </w:rPr>
        <w:t>0.</w:t>
      </w:r>
    </w:p>
    <w:p w14:paraId="2F114ACB" w14:textId="14BC111D" w:rsidR="00566412" w:rsidRPr="00566412" w:rsidRDefault="00566412" w:rsidP="00566412">
      <w:pPr>
        <w:spacing w:after="200" w:line="276" w:lineRule="auto"/>
        <w:rPr>
          <w:rFonts w:ascii="Rubik" w:eastAsia="Calibri" w:hAnsi="Rubik" w:cs="Rubik"/>
          <w:bCs/>
        </w:rPr>
      </w:pPr>
      <w:r w:rsidRPr="00566412">
        <w:rPr>
          <w:rFonts w:ascii="Rubik" w:eastAsia="Calibri" w:hAnsi="Rubik" w:cs="Rubik"/>
          <w:bCs/>
        </w:rPr>
        <w:t>£</w:t>
      </w:r>
      <w:r w:rsidR="00114655">
        <w:rPr>
          <w:rFonts w:ascii="Rubik" w:eastAsia="Calibri" w:hAnsi="Rubik" w:cs="Rubik"/>
          <w:bCs/>
        </w:rPr>
        <w:t>5</w:t>
      </w:r>
      <w:r w:rsidRPr="00566412">
        <w:rPr>
          <w:rFonts w:ascii="Rubik" w:eastAsia="Calibri" w:hAnsi="Rubik" w:cs="Rubik"/>
          <w:bCs/>
        </w:rPr>
        <w:t>0 will be paid once the new recruiter has completed their induction and training (3 days) and a further £</w:t>
      </w:r>
      <w:r w:rsidR="00114655">
        <w:rPr>
          <w:rFonts w:ascii="Rubik" w:eastAsia="Calibri" w:hAnsi="Rubik" w:cs="Rubik"/>
          <w:bCs/>
        </w:rPr>
        <w:t>15</w:t>
      </w:r>
      <w:r w:rsidRPr="00566412">
        <w:rPr>
          <w:rFonts w:ascii="Rubik" w:eastAsia="Calibri" w:hAnsi="Rubik" w:cs="Rubik"/>
          <w:bCs/>
        </w:rPr>
        <w:t>0 will be paid once they have completed their probation period (after 3 months).</w:t>
      </w:r>
    </w:p>
    <w:p w14:paraId="54961961" w14:textId="42139944" w:rsidR="00566412" w:rsidRDefault="00566412" w:rsidP="00B618BB">
      <w:pPr>
        <w:pStyle w:val="BodytextWFC"/>
        <w:rPr>
          <w:b/>
          <w:bCs/>
        </w:rPr>
      </w:pPr>
    </w:p>
    <w:p w14:paraId="04EB8CAA" w14:textId="5B8009C2" w:rsidR="00B618BB" w:rsidRDefault="00B618BB" w:rsidP="00B618BB">
      <w:pPr>
        <w:pStyle w:val="BodytextWFC"/>
        <w:rPr>
          <w:b/>
          <w:bCs/>
        </w:rPr>
      </w:pPr>
    </w:p>
    <w:p w14:paraId="5A033390" w14:textId="6B78E043" w:rsidR="00B618BB" w:rsidRDefault="00B618BB" w:rsidP="00B618BB">
      <w:pPr>
        <w:pStyle w:val="BodytextWFC"/>
        <w:rPr>
          <w:b/>
          <w:bCs/>
        </w:rPr>
      </w:pPr>
    </w:p>
    <w:p w14:paraId="174065E6" w14:textId="1407E5A3" w:rsidR="00B618BB" w:rsidRDefault="00B618BB" w:rsidP="00B618BB">
      <w:pPr>
        <w:pStyle w:val="BodytextWFC"/>
        <w:rPr>
          <w:b/>
          <w:bCs/>
        </w:rPr>
      </w:pPr>
    </w:p>
    <w:p w14:paraId="0E015E82" w14:textId="78E2AEBA" w:rsidR="00B618BB" w:rsidRDefault="00B618BB" w:rsidP="00B618BB">
      <w:pPr>
        <w:pStyle w:val="BodytextWFC"/>
        <w:rPr>
          <w:b/>
          <w:bCs/>
        </w:rPr>
      </w:pPr>
    </w:p>
    <w:p w14:paraId="2B56134D" w14:textId="19C6D58F" w:rsidR="00B618BB" w:rsidRDefault="00B618BB" w:rsidP="00B618BB">
      <w:pPr>
        <w:pStyle w:val="BodytextWFC"/>
        <w:rPr>
          <w:b/>
          <w:bCs/>
        </w:rPr>
      </w:pPr>
    </w:p>
    <w:p w14:paraId="7BFB9C92" w14:textId="0DE93FE8" w:rsidR="00B618BB" w:rsidRDefault="00B618BB" w:rsidP="00B618BB">
      <w:pPr>
        <w:pStyle w:val="BodytextWFC"/>
        <w:rPr>
          <w:b/>
          <w:bCs/>
        </w:rPr>
      </w:pPr>
    </w:p>
    <w:p w14:paraId="48456DDD" w14:textId="2A94952C" w:rsidR="00114655" w:rsidRDefault="00114655" w:rsidP="00B618BB">
      <w:pPr>
        <w:pStyle w:val="BodytextWFC"/>
        <w:rPr>
          <w:b/>
          <w:bCs/>
        </w:rPr>
      </w:pPr>
    </w:p>
    <w:p w14:paraId="212B8351" w14:textId="77777777" w:rsidR="00114655" w:rsidRDefault="00114655" w:rsidP="00B618BB">
      <w:pPr>
        <w:pStyle w:val="BodytextWFC"/>
        <w:rPr>
          <w:b/>
          <w:bCs/>
        </w:rPr>
      </w:pPr>
    </w:p>
    <w:p w14:paraId="1D587F33" w14:textId="77777777" w:rsidR="00566412" w:rsidRPr="00874576" w:rsidRDefault="00566412" w:rsidP="00566412">
      <w:pPr>
        <w:spacing w:after="200" w:line="276" w:lineRule="auto"/>
        <w:jc w:val="center"/>
        <w:rPr>
          <w:rFonts w:ascii="Rubik" w:eastAsia="Calibri" w:hAnsi="Rubik" w:cs="Rubik"/>
          <w:b/>
          <w:sz w:val="6"/>
        </w:rPr>
      </w:pPr>
    </w:p>
    <w:tbl>
      <w:tblPr>
        <w:tblStyle w:val="TableGrid"/>
        <w:tblW w:w="0" w:type="auto"/>
        <w:jc w:val="center"/>
        <w:tblLook w:val="04A0" w:firstRow="1" w:lastRow="0" w:firstColumn="1" w:lastColumn="0" w:noHBand="0" w:noVBand="1"/>
      </w:tblPr>
      <w:tblGrid>
        <w:gridCol w:w="4423"/>
        <w:gridCol w:w="4224"/>
      </w:tblGrid>
      <w:tr w:rsidR="00566412" w:rsidRPr="00874576" w14:paraId="0FFCA3A3" w14:textId="77777777" w:rsidTr="00874576">
        <w:trPr>
          <w:jc w:val="center"/>
        </w:trPr>
        <w:tc>
          <w:tcPr>
            <w:tcW w:w="4423" w:type="dxa"/>
          </w:tcPr>
          <w:p w14:paraId="67147CA6" w14:textId="77777777" w:rsidR="00566412" w:rsidRPr="00874576" w:rsidRDefault="00566412" w:rsidP="00B12365">
            <w:pPr>
              <w:rPr>
                <w:rFonts w:ascii="Rubik" w:eastAsia="Calibri" w:hAnsi="Rubik" w:cs="Rubik"/>
                <w:b/>
              </w:rPr>
            </w:pPr>
          </w:p>
          <w:p w14:paraId="17FEE431" w14:textId="77777777" w:rsidR="00566412" w:rsidRPr="00874576" w:rsidRDefault="00566412" w:rsidP="00B12365">
            <w:pPr>
              <w:rPr>
                <w:rFonts w:ascii="Rubik" w:eastAsia="Calibri" w:hAnsi="Rubik" w:cs="Rubik"/>
                <w:b/>
              </w:rPr>
            </w:pPr>
            <w:r w:rsidRPr="00874576">
              <w:rPr>
                <w:rFonts w:ascii="Rubik" w:eastAsia="Calibri" w:hAnsi="Rubik" w:cs="Rubik"/>
                <w:b/>
              </w:rPr>
              <w:t>Name of staff member</w:t>
            </w:r>
          </w:p>
          <w:p w14:paraId="2884F741" w14:textId="77777777" w:rsidR="00566412" w:rsidRPr="00874576" w:rsidRDefault="00566412" w:rsidP="00B12365">
            <w:pPr>
              <w:rPr>
                <w:rFonts w:ascii="Rubik" w:eastAsia="Calibri" w:hAnsi="Rubik" w:cs="Rubik"/>
                <w:b/>
              </w:rPr>
            </w:pPr>
          </w:p>
        </w:tc>
        <w:tc>
          <w:tcPr>
            <w:tcW w:w="4224" w:type="dxa"/>
          </w:tcPr>
          <w:p w14:paraId="100E4F15" w14:textId="77777777" w:rsidR="00566412" w:rsidRPr="00874576" w:rsidRDefault="00566412" w:rsidP="00B12365">
            <w:pPr>
              <w:rPr>
                <w:rFonts w:ascii="Rubik" w:eastAsia="Calibri" w:hAnsi="Rubik" w:cs="Rubik"/>
                <w:b/>
              </w:rPr>
            </w:pPr>
          </w:p>
        </w:tc>
      </w:tr>
      <w:tr w:rsidR="00566412" w:rsidRPr="00874576" w14:paraId="03D58EA1" w14:textId="77777777" w:rsidTr="00874576">
        <w:trPr>
          <w:jc w:val="center"/>
        </w:trPr>
        <w:tc>
          <w:tcPr>
            <w:tcW w:w="4423" w:type="dxa"/>
          </w:tcPr>
          <w:p w14:paraId="6A1E50DF" w14:textId="77777777" w:rsidR="00566412" w:rsidRPr="00874576" w:rsidRDefault="00566412" w:rsidP="00B12365">
            <w:pPr>
              <w:rPr>
                <w:rFonts w:ascii="Rubik" w:eastAsia="Calibri" w:hAnsi="Rubik" w:cs="Rubik"/>
                <w:b/>
              </w:rPr>
            </w:pPr>
          </w:p>
          <w:p w14:paraId="28115EBE" w14:textId="77777777" w:rsidR="00566412" w:rsidRPr="00874576" w:rsidRDefault="00566412" w:rsidP="00B12365">
            <w:pPr>
              <w:rPr>
                <w:rFonts w:ascii="Rubik" w:eastAsia="Calibri" w:hAnsi="Rubik" w:cs="Rubik"/>
                <w:b/>
              </w:rPr>
            </w:pPr>
            <w:r w:rsidRPr="00874576">
              <w:rPr>
                <w:rFonts w:ascii="Rubik" w:eastAsia="Calibri" w:hAnsi="Rubik" w:cs="Rubik"/>
                <w:b/>
              </w:rPr>
              <w:t>Name of person referred</w:t>
            </w:r>
          </w:p>
          <w:p w14:paraId="3D6C6FCC" w14:textId="77777777" w:rsidR="00566412" w:rsidRPr="00874576" w:rsidRDefault="00566412" w:rsidP="00B12365">
            <w:pPr>
              <w:rPr>
                <w:rFonts w:ascii="Rubik" w:eastAsia="Calibri" w:hAnsi="Rubik" w:cs="Rubik"/>
                <w:b/>
              </w:rPr>
            </w:pPr>
          </w:p>
        </w:tc>
        <w:tc>
          <w:tcPr>
            <w:tcW w:w="4224" w:type="dxa"/>
          </w:tcPr>
          <w:p w14:paraId="0409B79C" w14:textId="77777777" w:rsidR="00566412" w:rsidRPr="00874576" w:rsidRDefault="00566412" w:rsidP="00B12365">
            <w:pPr>
              <w:rPr>
                <w:rFonts w:ascii="Rubik" w:eastAsia="Calibri" w:hAnsi="Rubik" w:cs="Rubik"/>
                <w:b/>
              </w:rPr>
            </w:pPr>
          </w:p>
        </w:tc>
      </w:tr>
      <w:tr w:rsidR="00566412" w:rsidRPr="00874576" w14:paraId="5929A1E0" w14:textId="77777777" w:rsidTr="00874576">
        <w:trPr>
          <w:jc w:val="center"/>
        </w:trPr>
        <w:tc>
          <w:tcPr>
            <w:tcW w:w="4423" w:type="dxa"/>
          </w:tcPr>
          <w:p w14:paraId="32CD5762" w14:textId="77777777" w:rsidR="00566412" w:rsidRPr="00874576" w:rsidRDefault="00566412" w:rsidP="00B12365">
            <w:pPr>
              <w:rPr>
                <w:rFonts w:ascii="Rubik" w:eastAsia="Calibri" w:hAnsi="Rubik" w:cs="Rubik"/>
                <w:b/>
              </w:rPr>
            </w:pPr>
          </w:p>
          <w:p w14:paraId="6E6A85EC" w14:textId="3D5EB2D1" w:rsidR="00566412" w:rsidRPr="00874576" w:rsidRDefault="00566412" w:rsidP="00B12365">
            <w:pPr>
              <w:rPr>
                <w:rFonts w:ascii="Rubik" w:eastAsia="Calibri" w:hAnsi="Rubik" w:cs="Rubik"/>
                <w:b/>
              </w:rPr>
            </w:pPr>
            <w:r w:rsidRPr="00874576">
              <w:rPr>
                <w:rFonts w:ascii="Rubik" w:eastAsia="Calibri" w:hAnsi="Rubik" w:cs="Rubik"/>
                <w:b/>
              </w:rPr>
              <w:t>Date of referral</w:t>
            </w:r>
          </w:p>
          <w:p w14:paraId="07A09324" w14:textId="77777777" w:rsidR="00566412" w:rsidRPr="00874576" w:rsidRDefault="00566412" w:rsidP="00B12365">
            <w:pPr>
              <w:rPr>
                <w:rFonts w:ascii="Rubik" w:eastAsia="Calibri" w:hAnsi="Rubik" w:cs="Rubik"/>
                <w:b/>
              </w:rPr>
            </w:pPr>
          </w:p>
        </w:tc>
        <w:tc>
          <w:tcPr>
            <w:tcW w:w="4224" w:type="dxa"/>
          </w:tcPr>
          <w:p w14:paraId="36398ED7" w14:textId="77777777" w:rsidR="00566412" w:rsidRPr="00874576" w:rsidRDefault="00566412" w:rsidP="00B12365">
            <w:pPr>
              <w:rPr>
                <w:rFonts w:ascii="Rubik" w:eastAsia="Calibri" w:hAnsi="Rubik" w:cs="Rubik"/>
                <w:b/>
              </w:rPr>
            </w:pPr>
          </w:p>
        </w:tc>
      </w:tr>
      <w:tr w:rsidR="00566412" w:rsidRPr="00874576" w14:paraId="3062FCA0" w14:textId="77777777" w:rsidTr="00874576">
        <w:trPr>
          <w:jc w:val="center"/>
        </w:trPr>
        <w:tc>
          <w:tcPr>
            <w:tcW w:w="4423" w:type="dxa"/>
          </w:tcPr>
          <w:p w14:paraId="2D33EB10" w14:textId="77777777" w:rsidR="00566412" w:rsidRPr="00874576" w:rsidRDefault="00566412" w:rsidP="00B12365">
            <w:pPr>
              <w:rPr>
                <w:rFonts w:ascii="Rubik" w:eastAsia="Calibri" w:hAnsi="Rubik" w:cs="Rubik"/>
                <w:b/>
              </w:rPr>
            </w:pPr>
          </w:p>
          <w:p w14:paraId="3BCD92BD" w14:textId="77777777" w:rsidR="00566412" w:rsidRPr="00874576" w:rsidRDefault="00566412" w:rsidP="00B12365">
            <w:pPr>
              <w:rPr>
                <w:rFonts w:ascii="Rubik" w:eastAsia="Calibri" w:hAnsi="Rubik" w:cs="Rubik"/>
                <w:b/>
              </w:rPr>
            </w:pPr>
            <w:r w:rsidRPr="00874576">
              <w:rPr>
                <w:rFonts w:ascii="Rubik" w:eastAsia="Calibri" w:hAnsi="Rubik" w:cs="Rubik"/>
                <w:b/>
              </w:rPr>
              <w:t>Relationship to the person referred</w:t>
            </w:r>
          </w:p>
          <w:p w14:paraId="588332E7" w14:textId="77777777" w:rsidR="00566412" w:rsidRPr="00874576" w:rsidRDefault="00566412" w:rsidP="00B12365">
            <w:pPr>
              <w:rPr>
                <w:rFonts w:ascii="Rubik" w:eastAsia="Calibri" w:hAnsi="Rubik" w:cs="Rubik"/>
                <w:b/>
              </w:rPr>
            </w:pPr>
          </w:p>
        </w:tc>
        <w:tc>
          <w:tcPr>
            <w:tcW w:w="4224" w:type="dxa"/>
          </w:tcPr>
          <w:p w14:paraId="3C44A461" w14:textId="77777777" w:rsidR="00566412" w:rsidRPr="00874576" w:rsidRDefault="00566412" w:rsidP="00B12365">
            <w:pPr>
              <w:rPr>
                <w:rFonts w:ascii="Rubik" w:eastAsia="Calibri" w:hAnsi="Rubik" w:cs="Rubik"/>
                <w:b/>
              </w:rPr>
            </w:pPr>
          </w:p>
        </w:tc>
      </w:tr>
    </w:tbl>
    <w:p w14:paraId="6082425E" w14:textId="77777777" w:rsidR="00566412" w:rsidRPr="00874576" w:rsidRDefault="00566412" w:rsidP="00566412">
      <w:pPr>
        <w:spacing w:after="200" w:line="276" w:lineRule="auto"/>
        <w:rPr>
          <w:rFonts w:ascii="Rubik" w:eastAsia="Calibri" w:hAnsi="Rubik" w:cs="Rubik"/>
          <w:b/>
        </w:rPr>
      </w:pPr>
    </w:p>
    <w:tbl>
      <w:tblPr>
        <w:tblStyle w:val="TableGrid"/>
        <w:tblW w:w="0" w:type="auto"/>
        <w:jc w:val="center"/>
        <w:tblLook w:val="04A0" w:firstRow="1" w:lastRow="0" w:firstColumn="1" w:lastColumn="0" w:noHBand="0" w:noVBand="1"/>
      </w:tblPr>
      <w:tblGrid>
        <w:gridCol w:w="2410"/>
        <w:gridCol w:w="850"/>
      </w:tblGrid>
      <w:tr w:rsidR="00566412" w:rsidRPr="00874576" w14:paraId="4794C7FC" w14:textId="77777777" w:rsidTr="00874576">
        <w:trPr>
          <w:jc w:val="center"/>
        </w:trPr>
        <w:tc>
          <w:tcPr>
            <w:tcW w:w="2410" w:type="dxa"/>
          </w:tcPr>
          <w:p w14:paraId="0038EB7E" w14:textId="77777777" w:rsidR="00566412" w:rsidRPr="00874576" w:rsidRDefault="00566412" w:rsidP="00B12365">
            <w:pPr>
              <w:rPr>
                <w:rFonts w:ascii="Rubik" w:eastAsia="Calibri" w:hAnsi="Rubik" w:cs="Rubik"/>
                <w:b/>
              </w:rPr>
            </w:pPr>
            <w:r w:rsidRPr="00874576">
              <w:rPr>
                <w:rFonts w:ascii="Rubik" w:eastAsia="Calibri" w:hAnsi="Rubik" w:cs="Rubik"/>
                <w:b/>
              </w:rPr>
              <w:tab/>
            </w:r>
          </w:p>
          <w:p w14:paraId="3C7079F6" w14:textId="77777777" w:rsidR="00566412" w:rsidRDefault="00566412" w:rsidP="00B12365">
            <w:pPr>
              <w:rPr>
                <w:rFonts w:ascii="Rubik" w:eastAsia="Calibri" w:hAnsi="Rubik" w:cs="Rubik"/>
                <w:b/>
              </w:rPr>
            </w:pPr>
            <w:r w:rsidRPr="00874576">
              <w:rPr>
                <w:rFonts w:ascii="Rubik" w:eastAsia="Calibri" w:hAnsi="Rubik" w:cs="Rubik"/>
                <w:b/>
              </w:rPr>
              <w:t>£</w:t>
            </w:r>
            <w:r w:rsidR="00114655" w:rsidRPr="00874576">
              <w:rPr>
                <w:rFonts w:ascii="Rubik" w:eastAsia="Calibri" w:hAnsi="Rubik" w:cs="Rubik"/>
                <w:b/>
              </w:rPr>
              <w:t>5</w:t>
            </w:r>
            <w:r w:rsidRPr="00874576">
              <w:rPr>
                <w:rFonts w:ascii="Rubik" w:eastAsia="Calibri" w:hAnsi="Rubik" w:cs="Rubik"/>
                <w:b/>
              </w:rPr>
              <w:t>0 payment</w:t>
            </w:r>
          </w:p>
          <w:p w14:paraId="22AEDDFF" w14:textId="4BAD496B" w:rsidR="00874576" w:rsidRPr="00874576" w:rsidRDefault="00874576" w:rsidP="00B12365">
            <w:pPr>
              <w:rPr>
                <w:rFonts w:ascii="Rubik" w:eastAsia="Calibri" w:hAnsi="Rubik" w:cs="Rubik"/>
                <w:b/>
              </w:rPr>
            </w:pPr>
          </w:p>
        </w:tc>
        <w:tc>
          <w:tcPr>
            <w:tcW w:w="850" w:type="dxa"/>
          </w:tcPr>
          <w:p w14:paraId="29875356" w14:textId="77777777" w:rsidR="00566412" w:rsidRPr="00874576" w:rsidRDefault="00566412" w:rsidP="00B12365">
            <w:pPr>
              <w:rPr>
                <w:rFonts w:ascii="Rubik" w:eastAsia="Calibri" w:hAnsi="Rubik" w:cs="Rubik"/>
                <w:b/>
              </w:rPr>
            </w:pPr>
          </w:p>
        </w:tc>
      </w:tr>
      <w:tr w:rsidR="00566412" w:rsidRPr="00874576" w14:paraId="482B7B78" w14:textId="77777777" w:rsidTr="00874576">
        <w:trPr>
          <w:jc w:val="center"/>
        </w:trPr>
        <w:tc>
          <w:tcPr>
            <w:tcW w:w="2410" w:type="dxa"/>
          </w:tcPr>
          <w:p w14:paraId="31C8DBCD" w14:textId="77777777" w:rsidR="00566412" w:rsidRPr="00874576" w:rsidRDefault="00566412" w:rsidP="00B12365">
            <w:pPr>
              <w:rPr>
                <w:rFonts w:ascii="Rubik" w:eastAsia="Calibri" w:hAnsi="Rubik" w:cs="Rubik"/>
                <w:b/>
              </w:rPr>
            </w:pPr>
          </w:p>
          <w:p w14:paraId="200F54A8" w14:textId="77777777" w:rsidR="00566412" w:rsidRDefault="00566412" w:rsidP="00B12365">
            <w:pPr>
              <w:rPr>
                <w:rFonts w:ascii="Rubik" w:eastAsia="Calibri" w:hAnsi="Rubik" w:cs="Rubik"/>
                <w:b/>
              </w:rPr>
            </w:pPr>
            <w:r w:rsidRPr="00874576">
              <w:rPr>
                <w:rFonts w:ascii="Rubik" w:eastAsia="Calibri" w:hAnsi="Rubik" w:cs="Rubik"/>
                <w:b/>
              </w:rPr>
              <w:t>£</w:t>
            </w:r>
            <w:r w:rsidR="00114655" w:rsidRPr="00874576">
              <w:rPr>
                <w:rFonts w:ascii="Rubik" w:eastAsia="Calibri" w:hAnsi="Rubik" w:cs="Rubik"/>
                <w:b/>
              </w:rPr>
              <w:t>15</w:t>
            </w:r>
            <w:r w:rsidRPr="00874576">
              <w:rPr>
                <w:rFonts w:ascii="Rubik" w:eastAsia="Calibri" w:hAnsi="Rubik" w:cs="Rubik"/>
                <w:b/>
              </w:rPr>
              <w:t>0 payment</w:t>
            </w:r>
          </w:p>
          <w:p w14:paraId="01A5055E" w14:textId="76D689B1" w:rsidR="00874576" w:rsidRPr="00874576" w:rsidRDefault="00874576" w:rsidP="00B12365">
            <w:pPr>
              <w:rPr>
                <w:rFonts w:ascii="Rubik" w:eastAsia="Calibri" w:hAnsi="Rubik" w:cs="Rubik"/>
                <w:b/>
              </w:rPr>
            </w:pPr>
          </w:p>
        </w:tc>
        <w:tc>
          <w:tcPr>
            <w:tcW w:w="850" w:type="dxa"/>
          </w:tcPr>
          <w:p w14:paraId="32CB9BF9" w14:textId="77777777" w:rsidR="00566412" w:rsidRPr="00874576" w:rsidRDefault="00566412" w:rsidP="00B12365">
            <w:pPr>
              <w:rPr>
                <w:rFonts w:ascii="Rubik" w:eastAsia="Calibri" w:hAnsi="Rubik" w:cs="Rubik"/>
                <w:b/>
              </w:rPr>
            </w:pPr>
          </w:p>
        </w:tc>
      </w:tr>
    </w:tbl>
    <w:p w14:paraId="1190DE47" w14:textId="77777777" w:rsidR="00566412" w:rsidRDefault="00566412" w:rsidP="00566412">
      <w:pPr>
        <w:spacing w:after="200" w:line="276" w:lineRule="auto"/>
        <w:ind w:firstLine="720"/>
        <w:rPr>
          <w:rFonts w:ascii="Rubik" w:eastAsia="Calibri" w:hAnsi="Rubik" w:cs="Rubik"/>
          <w:b/>
        </w:rPr>
      </w:pPr>
    </w:p>
    <w:p w14:paraId="70A34321" w14:textId="77777777" w:rsidR="00874576" w:rsidRDefault="00874576" w:rsidP="00566412">
      <w:pPr>
        <w:spacing w:after="200" w:line="276" w:lineRule="auto"/>
        <w:ind w:firstLine="720"/>
        <w:rPr>
          <w:rFonts w:ascii="Rubik" w:eastAsia="Calibri" w:hAnsi="Rubik" w:cs="Rubik"/>
          <w:b/>
        </w:rPr>
      </w:pPr>
    </w:p>
    <w:p w14:paraId="0EB03F9F" w14:textId="77777777" w:rsidR="00874576" w:rsidRPr="00874576" w:rsidRDefault="00874576" w:rsidP="00566412">
      <w:pPr>
        <w:spacing w:after="200" w:line="276" w:lineRule="auto"/>
        <w:ind w:firstLine="720"/>
        <w:rPr>
          <w:rFonts w:ascii="Rubik" w:eastAsia="Calibri" w:hAnsi="Rubik" w:cs="Rubik"/>
          <w:b/>
        </w:rPr>
      </w:pPr>
    </w:p>
    <w:p w14:paraId="345BE54C" w14:textId="48311152" w:rsidR="00874576" w:rsidRDefault="00566412" w:rsidP="00874576">
      <w:pPr>
        <w:spacing w:after="200" w:line="276" w:lineRule="auto"/>
        <w:ind w:firstLine="720"/>
        <w:jc w:val="center"/>
        <w:rPr>
          <w:rFonts w:ascii="Rubik" w:eastAsia="Calibri" w:hAnsi="Rubik" w:cs="Rubik"/>
          <w:bCs/>
        </w:rPr>
      </w:pPr>
      <w:r w:rsidRPr="00874576">
        <w:rPr>
          <w:rFonts w:ascii="Rubik" w:eastAsia="Calibri" w:hAnsi="Rubik" w:cs="Rubik"/>
          <w:bCs/>
        </w:rPr>
        <w:t>Approval Signature: (WFCL) ………………………………………………….</w:t>
      </w:r>
      <w:r w:rsidR="00874576" w:rsidRPr="00874576">
        <w:rPr>
          <w:rFonts w:ascii="Rubik" w:eastAsia="Calibri" w:hAnsi="Rubik" w:cs="Rubik"/>
          <w:bCs/>
        </w:rPr>
        <w:t>………………….………………….…….….….</w:t>
      </w:r>
    </w:p>
    <w:p w14:paraId="7D16EEF7" w14:textId="3909CE03" w:rsidR="00566412" w:rsidRPr="00874576" w:rsidRDefault="00566412" w:rsidP="00874576">
      <w:pPr>
        <w:spacing w:after="200" w:line="276" w:lineRule="auto"/>
        <w:ind w:firstLine="720"/>
        <w:jc w:val="center"/>
        <w:rPr>
          <w:rFonts w:ascii="Rubik" w:eastAsia="Calibri" w:hAnsi="Rubik" w:cs="Rubik"/>
          <w:bCs/>
        </w:rPr>
      </w:pPr>
      <w:r w:rsidRPr="00874576">
        <w:rPr>
          <w:rFonts w:ascii="Rubik" w:eastAsia="Calibri" w:hAnsi="Rubik" w:cs="Rubik"/>
          <w:bCs/>
        </w:rPr>
        <w:t>Date: ………………………………………..</w:t>
      </w:r>
      <w:r w:rsidR="00874576" w:rsidRPr="00874576">
        <w:rPr>
          <w:rFonts w:ascii="Rubik" w:eastAsia="Calibri" w:hAnsi="Rubik" w:cs="Rubik"/>
          <w:bCs/>
        </w:rPr>
        <w:t>………………….………………….………………….………………….………………….….….</w:t>
      </w:r>
    </w:p>
    <w:p w14:paraId="211CC535" w14:textId="46217B6F" w:rsidR="00566412" w:rsidRPr="00874576" w:rsidRDefault="00566412" w:rsidP="00874576">
      <w:pPr>
        <w:spacing w:after="200" w:line="276" w:lineRule="auto"/>
        <w:ind w:firstLine="720"/>
        <w:jc w:val="center"/>
        <w:rPr>
          <w:rFonts w:ascii="Rubik" w:eastAsia="Calibri" w:hAnsi="Rubik" w:cs="Rubik"/>
          <w:bCs/>
        </w:rPr>
      </w:pPr>
      <w:r w:rsidRPr="00874576">
        <w:rPr>
          <w:rFonts w:ascii="Rubik" w:eastAsia="Calibri" w:hAnsi="Rubik" w:cs="Rubik"/>
          <w:bCs/>
        </w:rPr>
        <w:t>Wildlife Trust Name: …………………………………………………………….</w:t>
      </w:r>
      <w:r w:rsidR="00874576" w:rsidRPr="00874576">
        <w:rPr>
          <w:rFonts w:ascii="Rubik" w:eastAsia="Calibri" w:hAnsi="Rubik" w:cs="Rubik"/>
          <w:bCs/>
        </w:rPr>
        <w:t>………………….………………….…………….….</w:t>
      </w:r>
    </w:p>
    <w:p w14:paraId="3F4F1BD3" w14:textId="6499E149" w:rsidR="00566412" w:rsidRPr="00874576" w:rsidRDefault="00566412" w:rsidP="00874576">
      <w:pPr>
        <w:spacing w:after="200" w:line="276" w:lineRule="auto"/>
        <w:ind w:firstLine="720"/>
        <w:jc w:val="center"/>
        <w:rPr>
          <w:rFonts w:ascii="Rubik" w:eastAsia="Calibri" w:hAnsi="Rubik" w:cs="Rubik"/>
          <w:bCs/>
        </w:rPr>
      </w:pPr>
      <w:r w:rsidRPr="00874576">
        <w:rPr>
          <w:rFonts w:ascii="Rubik" w:eastAsia="Calibri" w:hAnsi="Rubik" w:cs="Rubik"/>
          <w:bCs/>
        </w:rPr>
        <w:t>Wildlife Trust Payroll Processed by: ………………………………………..</w:t>
      </w:r>
      <w:r w:rsidR="00874576" w:rsidRPr="00874576">
        <w:rPr>
          <w:rFonts w:ascii="Rubik" w:eastAsia="Calibri" w:hAnsi="Rubik" w:cs="Rubik"/>
          <w:bCs/>
        </w:rPr>
        <w:t>………………….………………….….….</w:t>
      </w:r>
    </w:p>
    <w:p w14:paraId="58EB344F" w14:textId="769A6D30" w:rsidR="00566412" w:rsidRPr="00874576" w:rsidRDefault="00566412" w:rsidP="00874576">
      <w:pPr>
        <w:spacing w:after="200" w:line="276" w:lineRule="auto"/>
        <w:ind w:firstLine="720"/>
        <w:jc w:val="center"/>
        <w:rPr>
          <w:rFonts w:ascii="Rubik" w:eastAsia="Calibri" w:hAnsi="Rubik" w:cs="Rubik"/>
          <w:bCs/>
        </w:rPr>
      </w:pPr>
      <w:r w:rsidRPr="00874576">
        <w:rPr>
          <w:rFonts w:ascii="Rubik" w:eastAsia="Calibri" w:hAnsi="Rubik" w:cs="Rubik"/>
          <w:bCs/>
        </w:rPr>
        <w:t>Date: …………………………………………..</w:t>
      </w:r>
      <w:r w:rsidR="00874576" w:rsidRPr="00874576">
        <w:rPr>
          <w:rFonts w:ascii="Rubik" w:eastAsia="Calibri" w:hAnsi="Rubik" w:cs="Rubik"/>
          <w:bCs/>
        </w:rPr>
        <w:t>………………….………………….………………….………………….…………………….….</w:t>
      </w:r>
    </w:p>
    <w:p w14:paraId="52429F8D" w14:textId="77777777" w:rsidR="00566412" w:rsidRDefault="00566412" w:rsidP="00874576">
      <w:pPr>
        <w:spacing w:after="200" w:line="276" w:lineRule="auto"/>
        <w:ind w:firstLine="720"/>
        <w:jc w:val="center"/>
        <w:rPr>
          <w:rFonts w:ascii="Arial" w:eastAsia="Calibri" w:hAnsi="Arial" w:cs="Arial"/>
          <w:b/>
        </w:rPr>
      </w:pPr>
    </w:p>
    <w:p w14:paraId="0534301E" w14:textId="77777777" w:rsidR="00566412" w:rsidRPr="00566412" w:rsidRDefault="00566412" w:rsidP="00566412">
      <w:pPr>
        <w:spacing w:after="200" w:line="276" w:lineRule="auto"/>
        <w:rPr>
          <w:rFonts w:ascii="Rubik" w:eastAsia="Calibri" w:hAnsi="Rubik" w:cs="Rubik"/>
          <w:b/>
        </w:rPr>
      </w:pPr>
    </w:p>
    <w:sectPr w:rsidR="00566412" w:rsidRPr="00566412" w:rsidSect="00EA75D4">
      <w:headerReference w:type="default" r:id="rId11"/>
      <w:footerReference w:type="default" r:id="rId12"/>
      <w:pgSz w:w="11906" w:h="16838"/>
      <w:pgMar w:top="1135" w:right="1080" w:bottom="1560" w:left="1080"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5569" w14:textId="77777777" w:rsidR="003106D3" w:rsidRDefault="003106D3" w:rsidP="000F34CC">
      <w:r>
        <w:separator/>
      </w:r>
    </w:p>
  </w:endnote>
  <w:endnote w:type="continuationSeparator" w:id="0">
    <w:p w14:paraId="7B22D9D0" w14:textId="77777777" w:rsidR="003106D3" w:rsidRDefault="003106D3" w:rsidP="000F34CC">
      <w:r>
        <w:continuationSeparator/>
      </w:r>
    </w:p>
  </w:endnote>
  <w:endnote w:type="continuationNotice" w:id="1">
    <w:p w14:paraId="551B5420" w14:textId="77777777" w:rsidR="003106D3" w:rsidRDefault="00310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delle SB">
    <w:panose1 w:val="02000503000000020004"/>
    <w:charset w:val="00"/>
    <w:family w:val="modern"/>
    <w:notTrueType/>
    <w:pitch w:val="variable"/>
    <w:sig w:usb0="80000087" w:usb1="0000004B" w:usb2="00000000" w:usb3="00000000" w:csb0="00000083" w:csb1="00000000"/>
  </w:font>
  <w:font w:name="Yu Gothic Light">
    <w:altName w:val="游ゴシック Light"/>
    <w:panose1 w:val="020B0300000000000000"/>
    <w:charset w:val="80"/>
    <w:family w:val="swiss"/>
    <w:pitch w:val="variable"/>
    <w:sig w:usb0="E00002FF" w:usb1="2AC7FDFF" w:usb2="00000016" w:usb3="00000000" w:csb0="0002009F" w:csb1="00000000"/>
  </w:font>
  <w:font w:name="Adelle Lt">
    <w:panose1 w:val="0200050300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Adelle Rg">
    <w:altName w:val="Calibri"/>
    <w:panose1 w:val="02000503060000020004"/>
    <w:charset w:val="00"/>
    <w:family w:val="modern"/>
    <w:notTrueType/>
    <w:pitch w:val="variable"/>
    <w:sig w:usb0="80000087" w:usb1="0000004B" w:usb2="00000000" w:usb3="00000000" w:csb0="00000083" w:csb1="00000000"/>
  </w:font>
  <w:font w:name="Adelle EB">
    <w:panose1 w:val="02000503000000020004"/>
    <w:charset w:val="00"/>
    <w:family w:val="modern"/>
    <w:notTrueType/>
    <w:pitch w:val="variable"/>
    <w:sig w:usb0="80000087" w:usb1="0000004B" w:usb2="00000000" w:usb3="00000000" w:csb0="00000083" w:csb1="00000000"/>
  </w:font>
  <w:font w:name="Rubik">
    <w:panose1 w:val="00000000000000000000"/>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24" w:type="dxa"/>
      <w:tblInd w:w="-962" w:type="dxa"/>
      <w:tblLook w:val="04A0" w:firstRow="1" w:lastRow="0" w:firstColumn="1" w:lastColumn="0" w:noHBand="0" w:noVBand="1"/>
    </w:tblPr>
    <w:tblGrid>
      <w:gridCol w:w="6238"/>
      <w:gridCol w:w="4961"/>
      <w:gridCol w:w="425"/>
    </w:tblGrid>
    <w:tr w:rsidR="00710AE4" w:rsidRPr="00710AE4" w14:paraId="25B4E843" w14:textId="77777777" w:rsidTr="00933950">
      <w:trPr>
        <w:trHeight w:val="275"/>
      </w:trPr>
      <w:tc>
        <w:tcPr>
          <w:tcW w:w="6238" w:type="dxa"/>
          <w:tcBorders>
            <w:top w:val="single" w:sz="12" w:space="0" w:color="FFFFFF" w:themeColor="background1"/>
            <w:left w:val="single" w:sz="12" w:space="0" w:color="FFFFFF" w:themeColor="background1"/>
            <w:bottom w:val="single" w:sz="18" w:space="0" w:color="058293"/>
            <w:right w:val="single" w:sz="12" w:space="0" w:color="FFFFFF" w:themeColor="background1"/>
          </w:tcBorders>
        </w:tcPr>
        <w:p w14:paraId="6EB2B44D" w14:textId="3E432742" w:rsidR="00710AE4" w:rsidRPr="00710AE4" w:rsidRDefault="00710AE4" w:rsidP="00710AE4">
          <w:pPr>
            <w:tabs>
              <w:tab w:val="center" w:pos="4513"/>
              <w:tab w:val="right" w:pos="9026"/>
            </w:tabs>
            <w:rPr>
              <w:rFonts w:ascii="Adelle Lt" w:hAnsi="Adelle Lt"/>
            </w:rPr>
          </w:pPr>
          <w:r w:rsidRPr="00874576">
            <w:rPr>
              <w:rFonts w:ascii="Adelle Lt" w:hAnsi="Adelle Lt"/>
              <w:sz w:val="18"/>
              <w:szCs w:val="18"/>
            </w:rPr>
            <w:t xml:space="preserve">Wildlife Fundraising Central Ltd  </w:t>
          </w:r>
          <w:r w:rsidR="00B618BB" w:rsidRPr="00874576">
            <w:rPr>
              <w:rFonts w:ascii="Adelle Lt" w:hAnsi="Adelle Lt"/>
              <w:color w:val="058293"/>
              <w:sz w:val="18"/>
              <w:szCs w:val="18"/>
            </w:rPr>
            <w:t>Wildlife Trust Staff Referral Form</w:t>
          </w:r>
        </w:p>
      </w:tc>
      <w:tc>
        <w:tcPr>
          <w:tcW w:w="4961" w:type="dxa"/>
          <w:tcBorders>
            <w:top w:val="single" w:sz="12" w:space="0" w:color="FFFFFF" w:themeColor="background1"/>
            <w:left w:val="single" w:sz="12" w:space="0" w:color="FFFFFF" w:themeColor="background1"/>
            <w:bottom w:val="single" w:sz="18" w:space="0" w:color="058293"/>
            <w:right w:val="single" w:sz="12" w:space="0" w:color="058293"/>
          </w:tcBorders>
        </w:tcPr>
        <w:p w14:paraId="58BBE7E1" w14:textId="7748089A" w:rsidR="00710AE4" w:rsidRPr="00710AE4" w:rsidRDefault="00B618BB" w:rsidP="00710AE4">
          <w:pPr>
            <w:tabs>
              <w:tab w:val="center" w:pos="4513"/>
              <w:tab w:val="right" w:pos="9026"/>
            </w:tabs>
            <w:jc w:val="right"/>
            <w:rPr>
              <w:rFonts w:ascii="Adelle Lt" w:hAnsi="Adelle Lt"/>
            </w:rPr>
          </w:pPr>
          <w:r>
            <w:rPr>
              <w:rFonts w:ascii="Adelle Lt" w:hAnsi="Adelle Lt"/>
            </w:rPr>
            <w:t>J</w:t>
          </w:r>
          <w:r w:rsidR="00874576">
            <w:rPr>
              <w:rFonts w:ascii="Adelle Lt" w:hAnsi="Adelle Lt"/>
            </w:rPr>
            <w:t>anuary 2024</w:t>
          </w:r>
        </w:p>
      </w:tc>
      <w:tc>
        <w:tcPr>
          <w:tcW w:w="425" w:type="dxa"/>
          <w:tcBorders>
            <w:top w:val="single" w:sz="12" w:space="0" w:color="FFFFFF" w:themeColor="background1"/>
            <w:left w:val="single" w:sz="12" w:space="0" w:color="058293"/>
            <w:bottom w:val="single" w:sz="18" w:space="0" w:color="058293"/>
            <w:right w:val="single" w:sz="12" w:space="0" w:color="FFFFFF" w:themeColor="background1"/>
          </w:tcBorders>
        </w:tcPr>
        <w:p w14:paraId="3BBB90F5" w14:textId="77777777" w:rsidR="00710AE4" w:rsidRPr="00710AE4" w:rsidRDefault="00710AE4" w:rsidP="00710AE4">
          <w:pPr>
            <w:tabs>
              <w:tab w:val="center" w:pos="4513"/>
              <w:tab w:val="right" w:pos="9026"/>
            </w:tabs>
            <w:rPr>
              <w:rFonts w:ascii="Adelle Lt" w:hAnsi="Adelle Lt"/>
            </w:rPr>
          </w:pPr>
          <w:r w:rsidRPr="00710AE4">
            <w:rPr>
              <w:rFonts w:ascii="Adelle Lt" w:hAnsi="Adelle Lt"/>
            </w:rPr>
            <w:fldChar w:fldCharType="begin"/>
          </w:r>
          <w:r w:rsidRPr="00710AE4">
            <w:rPr>
              <w:rFonts w:ascii="Adelle Lt" w:hAnsi="Adelle Lt"/>
            </w:rPr>
            <w:instrText xml:space="preserve"> PAGE   \* MERGEFORMAT </w:instrText>
          </w:r>
          <w:r w:rsidRPr="00710AE4">
            <w:rPr>
              <w:rFonts w:ascii="Adelle Lt" w:hAnsi="Adelle Lt"/>
            </w:rPr>
            <w:fldChar w:fldCharType="separate"/>
          </w:r>
          <w:r w:rsidRPr="00710AE4">
            <w:rPr>
              <w:rFonts w:ascii="Adelle Lt" w:hAnsi="Adelle Lt"/>
              <w:noProof/>
            </w:rPr>
            <w:t>1</w:t>
          </w:r>
          <w:r w:rsidRPr="00710AE4">
            <w:rPr>
              <w:rFonts w:ascii="Adelle Lt" w:hAnsi="Adelle Lt"/>
              <w:noProof/>
            </w:rPr>
            <w:fldChar w:fldCharType="end"/>
          </w:r>
        </w:p>
      </w:tc>
    </w:tr>
    <w:tr w:rsidR="00710AE4" w:rsidRPr="00710AE4" w14:paraId="06AA1093" w14:textId="77777777" w:rsidTr="00933950">
      <w:trPr>
        <w:trHeight w:val="127"/>
      </w:trPr>
      <w:tc>
        <w:tcPr>
          <w:tcW w:w="6238" w:type="dxa"/>
          <w:tcBorders>
            <w:top w:val="single" w:sz="18" w:space="0" w:color="058293"/>
            <w:left w:val="single" w:sz="12" w:space="0" w:color="FFFFFF" w:themeColor="background1"/>
            <w:bottom w:val="single" w:sz="12" w:space="0" w:color="FFFFFF" w:themeColor="background1"/>
            <w:right w:val="single" w:sz="12" w:space="0" w:color="FFFFFF" w:themeColor="background1"/>
          </w:tcBorders>
        </w:tcPr>
        <w:p w14:paraId="283F2357" w14:textId="77777777" w:rsidR="00710AE4" w:rsidRPr="00710AE4" w:rsidRDefault="00710AE4" w:rsidP="00710AE4">
          <w:pPr>
            <w:tabs>
              <w:tab w:val="center" w:pos="4513"/>
              <w:tab w:val="right" w:pos="9026"/>
            </w:tabs>
          </w:pPr>
        </w:p>
      </w:tc>
      <w:tc>
        <w:tcPr>
          <w:tcW w:w="4961" w:type="dxa"/>
          <w:tcBorders>
            <w:top w:val="single" w:sz="18" w:space="0" w:color="058293"/>
            <w:left w:val="single" w:sz="12" w:space="0" w:color="FFFFFF" w:themeColor="background1"/>
            <w:bottom w:val="single" w:sz="12" w:space="0" w:color="FFFFFF" w:themeColor="background1"/>
            <w:right w:val="single" w:sz="12" w:space="0" w:color="FFFFFF" w:themeColor="background1"/>
          </w:tcBorders>
        </w:tcPr>
        <w:p w14:paraId="193B81A5" w14:textId="77777777" w:rsidR="00710AE4" w:rsidRPr="00710AE4" w:rsidRDefault="00710AE4" w:rsidP="00710AE4">
          <w:pPr>
            <w:tabs>
              <w:tab w:val="center" w:pos="4513"/>
              <w:tab w:val="right" w:pos="9026"/>
            </w:tabs>
          </w:pPr>
        </w:p>
      </w:tc>
      <w:tc>
        <w:tcPr>
          <w:tcW w:w="425" w:type="dxa"/>
          <w:tcBorders>
            <w:top w:val="single" w:sz="18" w:space="0" w:color="058293"/>
            <w:left w:val="single" w:sz="12" w:space="0" w:color="FFFFFF" w:themeColor="background1"/>
            <w:bottom w:val="single" w:sz="12" w:space="0" w:color="FFFFFF" w:themeColor="background1"/>
            <w:right w:val="single" w:sz="12" w:space="0" w:color="FFFFFF" w:themeColor="background1"/>
          </w:tcBorders>
        </w:tcPr>
        <w:p w14:paraId="1AE963E5" w14:textId="77777777" w:rsidR="00710AE4" w:rsidRPr="00710AE4" w:rsidRDefault="00710AE4" w:rsidP="00710AE4">
          <w:pPr>
            <w:tabs>
              <w:tab w:val="center" w:pos="4513"/>
              <w:tab w:val="right" w:pos="9026"/>
            </w:tabs>
          </w:pPr>
        </w:p>
      </w:tc>
    </w:tr>
  </w:tbl>
  <w:p w14:paraId="1B205177" w14:textId="77777777" w:rsidR="00710AE4" w:rsidRDefault="00710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4134" w14:textId="77777777" w:rsidR="003106D3" w:rsidRDefault="003106D3" w:rsidP="000F34CC">
      <w:r>
        <w:separator/>
      </w:r>
    </w:p>
  </w:footnote>
  <w:footnote w:type="continuationSeparator" w:id="0">
    <w:p w14:paraId="3E49BD16" w14:textId="77777777" w:rsidR="003106D3" w:rsidRDefault="003106D3" w:rsidP="000F34CC">
      <w:r>
        <w:continuationSeparator/>
      </w:r>
    </w:p>
  </w:footnote>
  <w:footnote w:type="continuationNotice" w:id="1">
    <w:p w14:paraId="2EBA8CCA" w14:textId="77777777" w:rsidR="003106D3" w:rsidRDefault="00310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1BE8" w14:textId="7A261A1F" w:rsidR="00566412" w:rsidRPr="00566412" w:rsidRDefault="00264A23" w:rsidP="000F34CC">
    <w:pPr>
      <w:pStyle w:val="Header"/>
      <w:rPr>
        <w:rFonts w:ascii="Adelle EB" w:hAnsi="Adelle EB"/>
        <w:noProof/>
        <w:color w:val="058295"/>
        <w:sz w:val="32"/>
        <w:szCs w:val="32"/>
      </w:rPr>
    </w:pPr>
    <w:r w:rsidRPr="00E9500F">
      <w:rPr>
        <w:rFonts w:ascii="Adelle EB" w:hAnsi="Adelle EB"/>
        <w:noProof/>
        <w:color w:val="058295"/>
        <w:sz w:val="32"/>
        <w:szCs w:val="32"/>
      </w:rPr>
      <w:drawing>
        <wp:anchor distT="0" distB="0" distL="114300" distR="114300" simplePos="0" relativeHeight="251658241" behindDoc="1" locked="0" layoutInCell="1" allowOverlap="1" wp14:anchorId="2DEF667A" wp14:editId="6DA3F969">
          <wp:simplePos x="0" y="0"/>
          <wp:positionH relativeFrom="column">
            <wp:posOffset>4493895</wp:posOffset>
          </wp:positionH>
          <wp:positionV relativeFrom="paragraph">
            <wp:posOffset>-123190</wp:posOffset>
          </wp:positionV>
          <wp:extent cx="2077720" cy="762000"/>
          <wp:effectExtent l="0" t="0" r="0" b="0"/>
          <wp:wrapTight wrapText="bothSides">
            <wp:wrapPolygon edited="0">
              <wp:start x="0" y="0"/>
              <wp:lineTo x="0" y="21060"/>
              <wp:lineTo x="21389" y="21060"/>
              <wp:lineTo x="2138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412">
      <w:rPr>
        <w:rFonts w:ascii="Adelle EB" w:hAnsi="Adelle EB"/>
        <w:noProof/>
        <w:color w:val="058295"/>
        <w:sz w:val="32"/>
        <w:szCs w:val="32"/>
      </w:rPr>
      <w:t>Wildlife Trust</w:t>
    </w:r>
    <w:r w:rsidR="00566412" w:rsidRPr="00566412">
      <w:rPr>
        <w:rFonts w:ascii="Adelle EB" w:hAnsi="Adelle EB"/>
        <w:noProof/>
        <w:color w:val="058295"/>
        <w:sz w:val="32"/>
        <w:szCs w:val="32"/>
      </w:rPr>
      <w:t xml:space="preserve"> Staff Referral</w:t>
    </w:r>
    <w:r w:rsidR="00566412">
      <w:rPr>
        <w:rFonts w:ascii="Adelle EB" w:hAnsi="Adelle EB"/>
        <w:noProof/>
        <w:color w:val="058295"/>
        <w:sz w:val="32"/>
        <w:szCs w:val="32"/>
      </w:rPr>
      <w:t xml:space="preserve"> Form</w:t>
    </w:r>
  </w:p>
  <w:p w14:paraId="5A4D7CF8" w14:textId="64AB5F5E" w:rsidR="00264A23" w:rsidRDefault="00264A23" w:rsidP="000F34CC">
    <w:pPr>
      <w:pStyle w:val="Header"/>
    </w:pPr>
  </w:p>
  <w:p w14:paraId="09440916" w14:textId="09E28B56" w:rsidR="00264A23" w:rsidRDefault="00264A23" w:rsidP="000F34CC">
    <w:pPr>
      <w:pStyle w:val="Header"/>
    </w:pPr>
  </w:p>
  <w:p w14:paraId="2C9D6938" w14:textId="53080AB4" w:rsidR="00D834FC" w:rsidRDefault="00BF0A50" w:rsidP="000F34CC">
    <w:pPr>
      <w:pStyle w:val="Header"/>
    </w:pPr>
    <w:r>
      <w:rPr>
        <w:noProof/>
      </w:rPr>
      <mc:AlternateContent>
        <mc:Choice Requires="wps">
          <w:drawing>
            <wp:anchor distT="0" distB="0" distL="114300" distR="114300" simplePos="0" relativeHeight="251658240" behindDoc="0" locked="0" layoutInCell="1" allowOverlap="1" wp14:anchorId="4D6B39F9" wp14:editId="48DD2A58">
              <wp:simplePos x="0" y="0"/>
              <wp:positionH relativeFrom="margin">
                <wp:align>left</wp:align>
              </wp:positionH>
              <wp:positionV relativeFrom="paragraph">
                <wp:posOffset>22860</wp:posOffset>
              </wp:positionV>
              <wp:extent cx="4467225" cy="0"/>
              <wp:effectExtent l="19050" t="19050" r="9525" b="19050"/>
              <wp:wrapNone/>
              <wp:docPr id="6" name="Straight Connector 6"/>
              <wp:cNvGraphicFramePr/>
              <a:graphic xmlns:a="http://schemas.openxmlformats.org/drawingml/2006/main">
                <a:graphicData uri="http://schemas.microsoft.com/office/word/2010/wordprocessingShape">
                  <wps:wsp>
                    <wps:cNvCnPr/>
                    <wps:spPr>
                      <a:xfrm flipH="1" flipV="1">
                        <a:off x="0" y="0"/>
                        <a:ext cx="4467225" cy="0"/>
                      </a:xfrm>
                      <a:prstGeom prst="line">
                        <a:avLst/>
                      </a:prstGeom>
                      <a:ln w="28575">
                        <a:solidFill>
                          <a:srgbClr val="0582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A89E" id="Straight Connector 6" o:spid="_x0000_s1026" style="position:absolute;flip:x 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35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" strokecolor="#058293" strokeweight="2.25pt">
              <v:stroke joinstyle="miter"/>
              <w10:wrap anchorx="margin"/>
            </v:line>
          </w:pict>
        </mc:Fallback>
      </mc:AlternateContent>
    </w:r>
    <w:r w:rsidR="00B11EB1" w:rsidRPr="00B11EB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EDA"/>
    <w:multiLevelType w:val="hybridMultilevel"/>
    <w:tmpl w:val="7A0EDF7C"/>
    <w:lvl w:ilvl="0" w:tplc="527E388A">
      <w:start w:val="1"/>
      <w:numFmt w:val="bullet"/>
      <w:lvlText w:val=""/>
      <w:lvlJc w:val="left"/>
      <w:pPr>
        <w:tabs>
          <w:tab w:val="num" w:pos="425"/>
        </w:tabs>
        <w:ind w:left="425"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E66AB"/>
    <w:multiLevelType w:val="hybridMultilevel"/>
    <w:tmpl w:val="1AA6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9257A"/>
    <w:multiLevelType w:val="multilevel"/>
    <w:tmpl w:val="E802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04B89"/>
    <w:multiLevelType w:val="multilevel"/>
    <w:tmpl w:val="05DC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76966"/>
    <w:multiLevelType w:val="hybridMultilevel"/>
    <w:tmpl w:val="6E565B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964F2F"/>
    <w:multiLevelType w:val="hybridMultilevel"/>
    <w:tmpl w:val="E97E3372"/>
    <w:lvl w:ilvl="0" w:tplc="EF6EE6F6">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37D87"/>
    <w:multiLevelType w:val="hybridMultilevel"/>
    <w:tmpl w:val="2BA23D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6B0CAE"/>
    <w:multiLevelType w:val="hybridMultilevel"/>
    <w:tmpl w:val="67F0011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DDB7606"/>
    <w:multiLevelType w:val="hybridMultilevel"/>
    <w:tmpl w:val="2D1E5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D0786"/>
    <w:multiLevelType w:val="hybridMultilevel"/>
    <w:tmpl w:val="FCFE2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B7621D"/>
    <w:multiLevelType w:val="hybridMultilevel"/>
    <w:tmpl w:val="9CCA94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3C2541"/>
    <w:multiLevelType w:val="hybridMultilevel"/>
    <w:tmpl w:val="1BC22BB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45CA2A55"/>
    <w:multiLevelType w:val="hybridMultilevel"/>
    <w:tmpl w:val="93EC4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D02D8"/>
    <w:multiLevelType w:val="hybridMultilevel"/>
    <w:tmpl w:val="6B60E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79309D"/>
    <w:multiLevelType w:val="hybridMultilevel"/>
    <w:tmpl w:val="467C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01C67"/>
    <w:multiLevelType w:val="hybridMultilevel"/>
    <w:tmpl w:val="B60C5E5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BAB25A6"/>
    <w:multiLevelType w:val="hybridMultilevel"/>
    <w:tmpl w:val="365E317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F6C33FB"/>
    <w:multiLevelType w:val="hybridMultilevel"/>
    <w:tmpl w:val="2A3CA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4946BE4"/>
    <w:multiLevelType w:val="hybridMultilevel"/>
    <w:tmpl w:val="B7E67C7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C5D209D"/>
    <w:multiLevelType w:val="multilevel"/>
    <w:tmpl w:val="AA5C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648DF"/>
    <w:multiLevelType w:val="hybridMultilevel"/>
    <w:tmpl w:val="56D49D8A"/>
    <w:lvl w:ilvl="0" w:tplc="6290B09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5D2F0B8F"/>
    <w:multiLevelType w:val="hybridMultilevel"/>
    <w:tmpl w:val="58AE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32181"/>
    <w:multiLevelType w:val="hybridMultilevel"/>
    <w:tmpl w:val="35182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B5C73"/>
    <w:multiLevelType w:val="hybridMultilevel"/>
    <w:tmpl w:val="31B2E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9039503">
    <w:abstractNumId w:val="10"/>
  </w:num>
  <w:num w:numId="2" w16cid:durableId="652607836">
    <w:abstractNumId w:val="8"/>
  </w:num>
  <w:num w:numId="3" w16cid:durableId="106588482">
    <w:abstractNumId w:val="21"/>
  </w:num>
  <w:num w:numId="4" w16cid:durableId="9683199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855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2928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0197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8889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4347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5213236">
    <w:abstractNumId w:val="4"/>
  </w:num>
  <w:num w:numId="11" w16cid:durableId="1475218748">
    <w:abstractNumId w:val="22"/>
  </w:num>
  <w:num w:numId="12" w16cid:durableId="381485940">
    <w:abstractNumId w:val="1"/>
  </w:num>
  <w:num w:numId="13" w16cid:durableId="815998868">
    <w:abstractNumId w:val="11"/>
  </w:num>
  <w:num w:numId="14" w16cid:durableId="382027344">
    <w:abstractNumId w:val="5"/>
  </w:num>
  <w:num w:numId="15" w16cid:durableId="233703920">
    <w:abstractNumId w:val="3"/>
  </w:num>
  <w:num w:numId="16" w16cid:durableId="1607228892">
    <w:abstractNumId w:val="2"/>
  </w:num>
  <w:num w:numId="17" w16cid:durableId="55861857">
    <w:abstractNumId w:val="19"/>
  </w:num>
  <w:num w:numId="18" w16cid:durableId="1639383939">
    <w:abstractNumId w:val="7"/>
  </w:num>
  <w:num w:numId="19" w16cid:durableId="1688093405">
    <w:abstractNumId w:val="18"/>
  </w:num>
  <w:num w:numId="20" w16cid:durableId="1639186432">
    <w:abstractNumId w:val="15"/>
  </w:num>
  <w:num w:numId="21" w16cid:durableId="584923551">
    <w:abstractNumId w:val="16"/>
  </w:num>
  <w:num w:numId="22" w16cid:durableId="674961410">
    <w:abstractNumId w:val="0"/>
  </w:num>
  <w:num w:numId="23" w16cid:durableId="285737238">
    <w:abstractNumId w:val="14"/>
  </w:num>
  <w:num w:numId="24" w16cid:durableId="1490708063">
    <w:abstractNumId w:val="13"/>
  </w:num>
  <w:num w:numId="25" w16cid:durableId="7493045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B3"/>
    <w:rsid w:val="0002742D"/>
    <w:rsid w:val="000C6020"/>
    <w:rsid w:val="000F2CF7"/>
    <w:rsid w:val="000F34CC"/>
    <w:rsid w:val="00110898"/>
    <w:rsid w:val="00114655"/>
    <w:rsid w:val="00136418"/>
    <w:rsid w:val="001404EA"/>
    <w:rsid w:val="0018777F"/>
    <w:rsid w:val="001D3004"/>
    <w:rsid w:val="00212561"/>
    <w:rsid w:val="002424CB"/>
    <w:rsid w:val="00264A23"/>
    <w:rsid w:val="002929C6"/>
    <w:rsid w:val="002C3EC6"/>
    <w:rsid w:val="003106D3"/>
    <w:rsid w:val="0032312C"/>
    <w:rsid w:val="00345901"/>
    <w:rsid w:val="003469BA"/>
    <w:rsid w:val="003641B9"/>
    <w:rsid w:val="003B56D7"/>
    <w:rsid w:val="003B7577"/>
    <w:rsid w:val="003D0736"/>
    <w:rsid w:val="00441F4C"/>
    <w:rsid w:val="00494CAD"/>
    <w:rsid w:val="004D5CD3"/>
    <w:rsid w:val="004F2250"/>
    <w:rsid w:val="00532BE1"/>
    <w:rsid w:val="00537ED5"/>
    <w:rsid w:val="005618DF"/>
    <w:rsid w:val="00566412"/>
    <w:rsid w:val="006019B2"/>
    <w:rsid w:val="006255B9"/>
    <w:rsid w:val="006E60FD"/>
    <w:rsid w:val="006F3AE0"/>
    <w:rsid w:val="006F4948"/>
    <w:rsid w:val="00710AE4"/>
    <w:rsid w:val="0077120B"/>
    <w:rsid w:val="00786683"/>
    <w:rsid w:val="008376CB"/>
    <w:rsid w:val="0084303F"/>
    <w:rsid w:val="00846E04"/>
    <w:rsid w:val="00874576"/>
    <w:rsid w:val="008B4352"/>
    <w:rsid w:val="008F45ED"/>
    <w:rsid w:val="00916A67"/>
    <w:rsid w:val="00960CC6"/>
    <w:rsid w:val="00992E67"/>
    <w:rsid w:val="00AF23D7"/>
    <w:rsid w:val="00B11EB1"/>
    <w:rsid w:val="00B34A69"/>
    <w:rsid w:val="00B410D2"/>
    <w:rsid w:val="00B618BB"/>
    <w:rsid w:val="00B84BEA"/>
    <w:rsid w:val="00BB3FB0"/>
    <w:rsid w:val="00BB59A7"/>
    <w:rsid w:val="00BC0122"/>
    <w:rsid w:val="00BF0A50"/>
    <w:rsid w:val="00C56874"/>
    <w:rsid w:val="00C831B3"/>
    <w:rsid w:val="00C94C30"/>
    <w:rsid w:val="00CA3D18"/>
    <w:rsid w:val="00CA4825"/>
    <w:rsid w:val="00D60F6A"/>
    <w:rsid w:val="00D834FC"/>
    <w:rsid w:val="00DA28EC"/>
    <w:rsid w:val="00DE3936"/>
    <w:rsid w:val="00E33039"/>
    <w:rsid w:val="00E45D8F"/>
    <w:rsid w:val="00E6143B"/>
    <w:rsid w:val="00E844A6"/>
    <w:rsid w:val="00E90951"/>
    <w:rsid w:val="00E9500F"/>
    <w:rsid w:val="00EA75D4"/>
    <w:rsid w:val="00EC0C27"/>
    <w:rsid w:val="00F43C58"/>
    <w:rsid w:val="00F60664"/>
    <w:rsid w:val="00F65268"/>
    <w:rsid w:val="00FE2405"/>
    <w:rsid w:val="00FF20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E482"/>
  <w15:chartTrackingRefBased/>
  <w15:docId w15:val="{E61026F5-106E-4409-9FCE-32FFA5FF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T Normal"/>
    <w:qFormat/>
    <w:rsid w:val="00136418"/>
    <w:pPr>
      <w:spacing w:after="0" w:line="240" w:lineRule="auto"/>
    </w:pPr>
    <w:rPr>
      <w:rFonts w:ascii="Calibri" w:hAnsi="Calibri" w:cs="Calibri"/>
    </w:rPr>
  </w:style>
  <w:style w:type="paragraph" w:styleId="Heading1">
    <w:name w:val="heading 1"/>
    <w:aliases w:val="WT Heading"/>
    <w:basedOn w:val="Normal"/>
    <w:next w:val="Normal"/>
    <w:link w:val="Heading1Char"/>
    <w:autoRedefine/>
    <w:uiPriority w:val="9"/>
    <w:qFormat/>
    <w:rsid w:val="000F34CC"/>
    <w:pPr>
      <w:keepNext/>
      <w:keepLines/>
      <w:outlineLvl w:val="0"/>
    </w:pPr>
    <w:rPr>
      <w:rFonts w:ascii="Adelle SB" w:eastAsiaTheme="majorEastAsia" w:hAnsi="Adelle SB" w:cstheme="majorBidi"/>
      <w:color w:val="058293"/>
      <w:sz w:val="36"/>
      <w:szCs w:val="36"/>
    </w:rPr>
  </w:style>
  <w:style w:type="paragraph" w:styleId="Heading2">
    <w:name w:val="heading 2"/>
    <w:aliases w:val="WT H2"/>
    <w:basedOn w:val="Normal"/>
    <w:next w:val="Normal"/>
    <w:link w:val="Heading2Char"/>
    <w:uiPriority w:val="9"/>
    <w:unhideWhenUsed/>
    <w:qFormat/>
    <w:rsid w:val="000F34CC"/>
    <w:pPr>
      <w:keepNext/>
      <w:keepLines/>
      <w:spacing w:before="40"/>
      <w:outlineLvl w:val="1"/>
    </w:pPr>
    <w:rPr>
      <w:rFonts w:ascii="Adelle SB" w:eastAsiaTheme="majorEastAsia" w:hAnsi="Adelle SB" w:cstheme="majorBidi"/>
      <w:color w:val="000000" w:themeColor="text1"/>
      <w:sz w:val="26"/>
      <w:szCs w:val="26"/>
    </w:rPr>
  </w:style>
  <w:style w:type="paragraph" w:styleId="Heading3">
    <w:name w:val="heading 3"/>
    <w:aliases w:val="WT H3"/>
    <w:basedOn w:val="Normal"/>
    <w:next w:val="Normal"/>
    <w:link w:val="Heading3Char"/>
    <w:uiPriority w:val="9"/>
    <w:unhideWhenUsed/>
    <w:qFormat/>
    <w:rsid w:val="000F34CC"/>
    <w:pPr>
      <w:keepNext/>
      <w:keepLines/>
      <w:spacing w:before="160" w:after="120"/>
      <w:outlineLvl w:val="2"/>
    </w:pPr>
    <w:rPr>
      <w:rFonts w:ascii="Adelle Lt" w:eastAsiaTheme="majorEastAsia" w:hAnsi="Adelle Lt" w:cstheme="majorBidi"/>
      <w:color w:val="05829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4FC"/>
    <w:pPr>
      <w:tabs>
        <w:tab w:val="center" w:pos="4513"/>
        <w:tab w:val="right" w:pos="9026"/>
      </w:tabs>
    </w:pPr>
  </w:style>
  <w:style w:type="character" w:customStyle="1" w:styleId="HeaderChar">
    <w:name w:val="Header Char"/>
    <w:basedOn w:val="DefaultParagraphFont"/>
    <w:link w:val="Header"/>
    <w:uiPriority w:val="99"/>
    <w:rsid w:val="00D834FC"/>
  </w:style>
  <w:style w:type="paragraph" w:styleId="Footer">
    <w:name w:val="footer"/>
    <w:basedOn w:val="Normal"/>
    <w:link w:val="FooterChar"/>
    <w:uiPriority w:val="99"/>
    <w:unhideWhenUsed/>
    <w:qFormat/>
    <w:rsid w:val="00D834FC"/>
    <w:pPr>
      <w:tabs>
        <w:tab w:val="center" w:pos="4513"/>
        <w:tab w:val="right" w:pos="9026"/>
      </w:tabs>
    </w:pPr>
  </w:style>
  <w:style w:type="character" w:customStyle="1" w:styleId="FooterChar">
    <w:name w:val="Footer Char"/>
    <w:basedOn w:val="DefaultParagraphFont"/>
    <w:link w:val="Footer"/>
    <w:uiPriority w:val="99"/>
    <w:rsid w:val="00D834FC"/>
  </w:style>
  <w:style w:type="paragraph" w:styleId="NoSpacing">
    <w:name w:val="No Spacing"/>
    <w:uiPriority w:val="1"/>
    <w:qFormat/>
    <w:rsid w:val="00D834FC"/>
    <w:pPr>
      <w:spacing w:after="0" w:line="240" w:lineRule="auto"/>
    </w:pPr>
    <w:rPr>
      <w:color w:val="44546A" w:themeColor="text2"/>
      <w:sz w:val="20"/>
      <w:szCs w:val="20"/>
      <w:lang w:val="en-US"/>
    </w:rPr>
  </w:style>
  <w:style w:type="table" w:styleId="TableGrid">
    <w:name w:val="Table Grid"/>
    <w:basedOn w:val="TableNormal"/>
    <w:uiPriority w:val="59"/>
    <w:rsid w:val="000F3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4CC"/>
    <w:pPr>
      <w:ind w:left="720"/>
      <w:contextualSpacing/>
    </w:pPr>
  </w:style>
  <w:style w:type="character" w:customStyle="1" w:styleId="Heading1Char">
    <w:name w:val="Heading 1 Char"/>
    <w:aliases w:val="WT Heading Char"/>
    <w:basedOn w:val="DefaultParagraphFont"/>
    <w:link w:val="Heading1"/>
    <w:uiPriority w:val="9"/>
    <w:rsid w:val="000F34CC"/>
    <w:rPr>
      <w:rFonts w:ascii="Adelle SB" w:eastAsiaTheme="majorEastAsia" w:hAnsi="Adelle SB" w:cstheme="majorBidi"/>
      <w:color w:val="058293"/>
      <w:sz w:val="36"/>
      <w:szCs w:val="36"/>
    </w:rPr>
  </w:style>
  <w:style w:type="character" w:customStyle="1" w:styleId="Heading2Char">
    <w:name w:val="Heading 2 Char"/>
    <w:aliases w:val="WT H2 Char"/>
    <w:basedOn w:val="DefaultParagraphFont"/>
    <w:link w:val="Heading2"/>
    <w:uiPriority w:val="9"/>
    <w:rsid w:val="000F34CC"/>
    <w:rPr>
      <w:rFonts w:ascii="Adelle SB" w:eastAsiaTheme="majorEastAsia" w:hAnsi="Adelle SB" w:cstheme="majorBidi"/>
      <w:color w:val="000000" w:themeColor="text1"/>
      <w:sz w:val="26"/>
      <w:szCs w:val="26"/>
    </w:rPr>
  </w:style>
  <w:style w:type="paragraph" w:customStyle="1" w:styleId="WTH1">
    <w:name w:val="WT H1"/>
    <w:basedOn w:val="Heading1"/>
    <w:link w:val="WTH1Char"/>
    <w:autoRedefine/>
    <w:qFormat/>
    <w:rsid w:val="000F34CC"/>
  </w:style>
  <w:style w:type="character" w:customStyle="1" w:styleId="Heading3Char">
    <w:name w:val="Heading 3 Char"/>
    <w:aliases w:val="WT H3 Char"/>
    <w:basedOn w:val="DefaultParagraphFont"/>
    <w:link w:val="Heading3"/>
    <w:uiPriority w:val="9"/>
    <w:rsid w:val="000F34CC"/>
    <w:rPr>
      <w:rFonts w:ascii="Adelle Lt" w:eastAsiaTheme="majorEastAsia" w:hAnsi="Adelle Lt" w:cstheme="majorBidi"/>
      <w:color w:val="058293"/>
      <w:sz w:val="24"/>
      <w:szCs w:val="24"/>
    </w:rPr>
  </w:style>
  <w:style w:type="character" w:customStyle="1" w:styleId="WTH1Char">
    <w:name w:val="WT H1 Char"/>
    <w:basedOn w:val="DefaultParagraphFont"/>
    <w:link w:val="WTH1"/>
    <w:rsid w:val="000F34CC"/>
    <w:rPr>
      <w:rFonts w:ascii="Adelle SB" w:eastAsiaTheme="majorEastAsia" w:hAnsi="Adelle SB" w:cstheme="majorBidi"/>
      <w:color w:val="058293"/>
      <w:sz w:val="36"/>
      <w:szCs w:val="36"/>
    </w:rPr>
  </w:style>
  <w:style w:type="character" w:styleId="Hyperlink">
    <w:name w:val="Hyperlink"/>
    <w:basedOn w:val="DefaultParagraphFont"/>
    <w:uiPriority w:val="99"/>
    <w:unhideWhenUsed/>
    <w:rsid w:val="00916A67"/>
    <w:rPr>
      <w:color w:val="0000FF"/>
      <w:u w:val="single"/>
    </w:rPr>
  </w:style>
  <w:style w:type="paragraph" w:styleId="NormalWeb">
    <w:name w:val="Normal (Web)"/>
    <w:basedOn w:val="Normal"/>
    <w:uiPriority w:val="99"/>
    <w:unhideWhenUsed/>
    <w:rsid w:val="00264A23"/>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64A23"/>
    <w:rPr>
      <w:sz w:val="16"/>
      <w:szCs w:val="16"/>
    </w:rPr>
  </w:style>
  <w:style w:type="paragraph" w:styleId="CommentText">
    <w:name w:val="annotation text"/>
    <w:basedOn w:val="Normal"/>
    <w:link w:val="CommentTextChar"/>
    <w:uiPriority w:val="99"/>
    <w:unhideWhenUsed/>
    <w:rsid w:val="00264A23"/>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64A23"/>
    <w:rPr>
      <w:sz w:val="20"/>
      <w:szCs w:val="20"/>
    </w:rPr>
  </w:style>
  <w:style w:type="paragraph" w:styleId="TOCHeading">
    <w:name w:val="TOC Heading"/>
    <w:basedOn w:val="Heading1"/>
    <w:next w:val="Normal"/>
    <w:uiPriority w:val="39"/>
    <w:unhideWhenUsed/>
    <w:qFormat/>
    <w:rsid w:val="00786683"/>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qFormat/>
    <w:rsid w:val="002424CB"/>
    <w:pPr>
      <w:spacing w:before="120"/>
      <w:ind w:left="220"/>
    </w:pPr>
    <w:rPr>
      <w:rFonts w:ascii="Adelle Rg" w:hAnsi="Adelle Rg" w:cstheme="minorHAnsi"/>
      <w:bCs/>
      <w:color w:val="058295"/>
    </w:rPr>
  </w:style>
  <w:style w:type="paragraph" w:styleId="TOC1">
    <w:name w:val="toc 1"/>
    <w:basedOn w:val="Normal"/>
    <w:next w:val="Normal"/>
    <w:autoRedefine/>
    <w:uiPriority w:val="39"/>
    <w:unhideWhenUsed/>
    <w:qFormat/>
    <w:rsid w:val="002424CB"/>
    <w:pPr>
      <w:spacing w:before="120"/>
    </w:pPr>
    <w:rPr>
      <w:rFonts w:ascii="Adelle EB" w:hAnsi="Adelle EB" w:cstheme="minorHAnsi"/>
      <w:bCs/>
      <w:iCs/>
      <w:color w:val="058295"/>
      <w:sz w:val="24"/>
      <w:szCs w:val="24"/>
    </w:rPr>
  </w:style>
  <w:style w:type="paragraph" w:styleId="TOC3">
    <w:name w:val="toc 3"/>
    <w:basedOn w:val="Normal"/>
    <w:next w:val="Normal"/>
    <w:autoRedefine/>
    <w:uiPriority w:val="39"/>
    <w:unhideWhenUsed/>
    <w:qFormat/>
    <w:rsid w:val="002424CB"/>
    <w:pPr>
      <w:ind w:left="440"/>
    </w:pPr>
    <w:rPr>
      <w:rFonts w:ascii="Adelle Rg" w:hAnsi="Adelle Rg" w:cstheme="minorHAnsi"/>
      <w:szCs w:val="20"/>
    </w:rPr>
  </w:style>
  <w:style w:type="paragraph" w:styleId="TOC4">
    <w:name w:val="toc 4"/>
    <w:basedOn w:val="Normal"/>
    <w:next w:val="Normal"/>
    <w:autoRedefine/>
    <w:uiPriority w:val="39"/>
    <w:unhideWhenUsed/>
    <w:rsid w:val="002424CB"/>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2424CB"/>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2424CB"/>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2424CB"/>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2424CB"/>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2424CB"/>
    <w:pPr>
      <w:ind w:left="176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D60F6A"/>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D60F6A"/>
    <w:rPr>
      <w:rFonts w:ascii="Calibri" w:hAnsi="Calibri" w:cs="Calibri"/>
      <w:b/>
      <w:bCs/>
      <w:sz w:val="20"/>
      <w:szCs w:val="20"/>
    </w:rPr>
  </w:style>
  <w:style w:type="paragraph" w:styleId="BodyText">
    <w:name w:val="Body Text"/>
    <w:basedOn w:val="Normal"/>
    <w:link w:val="BodyTextChar"/>
    <w:rsid w:val="0018777F"/>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8777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56D7"/>
    <w:rPr>
      <w:color w:val="605E5C"/>
      <w:shd w:val="clear" w:color="auto" w:fill="E1DFDD"/>
    </w:rPr>
  </w:style>
  <w:style w:type="paragraph" w:customStyle="1" w:styleId="SubHeadingWFC">
    <w:name w:val="Sub Heading WFC"/>
    <w:basedOn w:val="Heading3"/>
    <w:link w:val="SubHeadingWFCChar"/>
    <w:qFormat/>
    <w:rsid w:val="00566412"/>
    <w:rPr>
      <w:rFonts w:ascii="Adelle Rg" w:hAnsi="Adelle Rg"/>
      <w:sz w:val="28"/>
    </w:rPr>
  </w:style>
  <w:style w:type="character" w:customStyle="1" w:styleId="SubHeadingWFCChar">
    <w:name w:val="Sub Heading WFC Char"/>
    <w:basedOn w:val="Heading3Char"/>
    <w:link w:val="SubHeadingWFC"/>
    <w:rsid w:val="00566412"/>
    <w:rPr>
      <w:rFonts w:ascii="Adelle Rg" w:eastAsiaTheme="majorEastAsia" w:hAnsi="Adelle Rg" w:cstheme="majorBidi"/>
      <w:color w:val="058293"/>
      <w:sz w:val="28"/>
      <w:szCs w:val="24"/>
    </w:rPr>
  </w:style>
  <w:style w:type="paragraph" w:customStyle="1" w:styleId="BodytextWFC">
    <w:name w:val="Body text WFC"/>
    <w:basedOn w:val="Normal"/>
    <w:link w:val="BodytextWFCChar"/>
    <w:qFormat/>
    <w:rsid w:val="00566412"/>
    <w:pPr>
      <w:spacing w:after="200" w:line="276" w:lineRule="auto"/>
    </w:pPr>
    <w:rPr>
      <w:rFonts w:ascii="Rubik" w:eastAsia="Calibri" w:hAnsi="Rubik" w:cs="Rubik"/>
    </w:rPr>
  </w:style>
  <w:style w:type="character" w:customStyle="1" w:styleId="BodytextWFCChar">
    <w:name w:val="Body text WFC Char"/>
    <w:basedOn w:val="DefaultParagraphFont"/>
    <w:link w:val="BodytextWFC"/>
    <w:rsid w:val="00566412"/>
    <w:rPr>
      <w:rFonts w:ascii="Rubik" w:eastAsia="Calibri" w:hAnsi="Rubik" w:cs="Rubi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es\OneDrive\Documents\Custom%20Office%20Templates\WT%20Document%20lay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REA xmlns="54daad7d-5a8d-4d2d-bf29-fb09e70d9e24" xsi:nil="true"/>
    <TaxCatchAll xmlns="e07ef0d9-2875-4b83-a397-684743bf7ef0" xsi:nil="true"/>
    <lcf76f155ced4ddcb4097134ff3c332f xmlns="54daad7d-5a8d-4d2d-bf29-fb09e70d9e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78F34D1465544C8E55A6BA75F663F7" ma:contentTypeVersion="19" ma:contentTypeDescription="Create a new document." ma:contentTypeScope="" ma:versionID="dcb776c65559cfa7dd5ed21f7139b3de">
  <xsd:schema xmlns:xsd="http://www.w3.org/2001/XMLSchema" xmlns:xs="http://www.w3.org/2001/XMLSchema" xmlns:p="http://schemas.microsoft.com/office/2006/metadata/properties" xmlns:ns2="e07ef0d9-2875-4b83-a397-684743bf7ef0" xmlns:ns3="54daad7d-5a8d-4d2d-bf29-fb09e70d9e24" targetNamespace="http://schemas.microsoft.com/office/2006/metadata/properties" ma:root="true" ma:fieldsID="a97c47f195f6c9dcfd6ea880d17a63c1" ns2:_="" ns3:_="">
    <xsd:import namespace="e07ef0d9-2875-4b83-a397-684743bf7ef0"/>
    <xsd:import namespace="54daad7d-5a8d-4d2d-bf29-fb09e70d9e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AREA"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ef0d9-2875-4b83-a397-684743bf7e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4e7c19-03c4-4f52-8d44-3632d2058f77}" ma:internalName="TaxCatchAll" ma:showField="CatchAllData" ma:web="e07ef0d9-2875-4b83-a397-684743bf7e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daad7d-5a8d-4d2d-bf29-fb09e70d9e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REA" ma:index="16" nillable="true" ma:displayName="AREA" ma:decimals="2" ma:format="Dropdown" ma:internalName="AREA"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2a7cf5-d283-4d4c-b08d-1c80031fc8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AE301-D0C2-4C46-9721-2C26F94D8970}">
  <ds:schemaRefs>
    <ds:schemaRef ds:uri="http://schemas.microsoft.com/sharepoint/v3/contenttype/forms"/>
  </ds:schemaRefs>
</ds:datastoreItem>
</file>

<file path=customXml/itemProps2.xml><?xml version="1.0" encoding="utf-8"?>
<ds:datastoreItem xmlns:ds="http://schemas.openxmlformats.org/officeDocument/2006/customXml" ds:itemID="{BA6B2A29-5584-4400-BDBF-8D1B8E7F4BDA}">
  <ds:schemaRefs>
    <ds:schemaRef ds:uri="http://schemas.openxmlformats.org/officeDocument/2006/bibliography"/>
  </ds:schemaRefs>
</ds:datastoreItem>
</file>

<file path=customXml/itemProps3.xml><?xml version="1.0" encoding="utf-8"?>
<ds:datastoreItem xmlns:ds="http://schemas.openxmlformats.org/officeDocument/2006/customXml" ds:itemID="{990AB3C1-9B9B-4B36-8208-CE7F7C593611}">
  <ds:schemaRefs>
    <ds:schemaRef ds:uri="http://schemas.microsoft.com/office/2006/metadata/properties"/>
    <ds:schemaRef ds:uri="http://schemas.microsoft.com/office/infopath/2007/PartnerControls"/>
    <ds:schemaRef ds:uri="54daad7d-5a8d-4d2d-bf29-fb09e70d9e24"/>
    <ds:schemaRef ds:uri="e07ef0d9-2875-4b83-a397-684743bf7ef0"/>
  </ds:schemaRefs>
</ds:datastoreItem>
</file>

<file path=customXml/itemProps4.xml><?xml version="1.0" encoding="utf-8"?>
<ds:datastoreItem xmlns:ds="http://schemas.openxmlformats.org/officeDocument/2006/customXml" ds:itemID="{4B406D10-473A-49D0-8707-B60C2E91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ef0d9-2875-4b83-a397-684743bf7ef0"/>
    <ds:schemaRef ds:uri="54daad7d-5a8d-4d2d-bf29-fb09e70d9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WT Document layout</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D'Oca</dc:creator>
  <cp:keywords>WT Doc Template</cp:keywords>
  <dc:description/>
  <cp:lastModifiedBy>Emmie Ewers</cp:lastModifiedBy>
  <cp:revision>2</cp:revision>
  <cp:lastPrinted>2022-05-03T07:31:00Z</cp:lastPrinted>
  <dcterms:created xsi:type="dcterms:W3CDTF">2024-01-31T10:35:00Z</dcterms:created>
  <dcterms:modified xsi:type="dcterms:W3CDTF">2024-01-31T10:35:00Z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0x0101000378F34D1465544C8E55A6BA75F663F7</vt:lpwstr>
  </property>
  <property fmtid="{D5CDD505-2E9C-101B-9397-08002B2CF9AE}" pid="3" name="MediaServiceImageTags">
    <vt:lpwstr/>
  </property>
</Properties>
</file>